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D20" w:rsidRPr="0035132E" w:rsidRDefault="00283D20" w:rsidP="00283D20">
      <w:pPr>
        <w:widowControl w:val="0"/>
        <w:autoSpaceDE w:val="0"/>
        <w:autoSpaceDN w:val="0"/>
        <w:outlineLvl w:val="1"/>
        <w:rPr>
          <w:b/>
        </w:rPr>
      </w:pPr>
    </w:p>
    <w:p w:rsidR="00283D20" w:rsidRPr="00C9019E" w:rsidRDefault="00283D20" w:rsidP="00283D20">
      <w:pPr>
        <w:widowControl w:val="0"/>
        <w:autoSpaceDE w:val="0"/>
        <w:autoSpaceDN w:val="0"/>
        <w:jc w:val="center"/>
        <w:outlineLvl w:val="1"/>
        <w:rPr>
          <w:b/>
        </w:rPr>
      </w:pPr>
      <w:r w:rsidRPr="00C9019E">
        <w:rPr>
          <w:b/>
        </w:rPr>
        <w:t>Паспорт муниципальной программы</w:t>
      </w:r>
    </w:p>
    <w:p w:rsidR="00283D20" w:rsidRPr="00C9019E" w:rsidRDefault="00283D20" w:rsidP="00283D20">
      <w:pPr>
        <w:widowControl w:val="0"/>
        <w:autoSpaceDE w:val="0"/>
        <w:autoSpaceDN w:val="0"/>
        <w:jc w:val="center"/>
        <w:outlineLvl w:val="1"/>
        <w:rPr>
          <w:rFonts w:cs="Calibri"/>
          <w:b/>
        </w:rPr>
      </w:pPr>
      <w:r w:rsidRPr="00C9019E">
        <w:rPr>
          <w:b/>
        </w:rPr>
        <w:t>«</w:t>
      </w:r>
      <w:r w:rsidRPr="00C9019E">
        <w:rPr>
          <w:rFonts w:cs="Calibri"/>
          <w:b/>
        </w:rPr>
        <w:t xml:space="preserve">Профилактика правонарушений в сфере общественного порядка </w:t>
      </w:r>
    </w:p>
    <w:p w:rsidR="00283D20" w:rsidRDefault="00283D20" w:rsidP="00283D20">
      <w:pPr>
        <w:widowControl w:val="0"/>
        <w:autoSpaceDE w:val="0"/>
        <w:autoSpaceDN w:val="0"/>
        <w:jc w:val="center"/>
        <w:outlineLvl w:val="1"/>
        <w:rPr>
          <w:rFonts w:cs="Calibri"/>
          <w:b/>
        </w:rPr>
      </w:pPr>
      <w:r w:rsidRPr="00C9019E">
        <w:rPr>
          <w:rFonts w:cs="Calibri"/>
          <w:b/>
        </w:rPr>
        <w:t>в Нижневартовском районе»</w:t>
      </w:r>
    </w:p>
    <w:p w:rsidR="00283D20" w:rsidRPr="00C9019E" w:rsidRDefault="00283D20" w:rsidP="00283D20">
      <w:pPr>
        <w:widowControl w:val="0"/>
        <w:autoSpaceDE w:val="0"/>
        <w:autoSpaceDN w:val="0"/>
        <w:jc w:val="center"/>
        <w:outlineLvl w:val="1"/>
        <w:rPr>
          <w:b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6096"/>
      </w:tblGrid>
      <w:tr w:rsidR="00283D20" w:rsidRPr="00C9019E" w:rsidTr="00283D20">
        <w:tc>
          <w:tcPr>
            <w:tcW w:w="3464" w:type="dxa"/>
          </w:tcPr>
          <w:p w:rsidR="00283D20" w:rsidRPr="00C9019E" w:rsidRDefault="00283D20" w:rsidP="002374BB">
            <w:pPr>
              <w:widowControl w:val="0"/>
              <w:autoSpaceDE w:val="0"/>
              <w:autoSpaceDN w:val="0"/>
              <w:ind w:right="-62"/>
            </w:pPr>
            <w:r w:rsidRPr="00C9019E">
              <w:t>Наименование муниципальной программы</w:t>
            </w:r>
          </w:p>
        </w:tc>
        <w:tc>
          <w:tcPr>
            <w:tcW w:w="6096" w:type="dxa"/>
          </w:tcPr>
          <w:p w:rsidR="00283D20" w:rsidRDefault="00283D20" w:rsidP="002374BB">
            <w:pPr>
              <w:widowControl w:val="0"/>
              <w:autoSpaceDE w:val="0"/>
              <w:autoSpaceDN w:val="0"/>
              <w:jc w:val="both"/>
              <w:rPr>
                <w:rFonts w:cs="Calibri"/>
              </w:rPr>
            </w:pPr>
            <w:r w:rsidRPr="00C9019E">
              <w:rPr>
                <w:rFonts w:cs="Calibri"/>
              </w:rPr>
              <w:t>Профилактика правонарушений в сфере общественного порядка в Нижневартовском районе</w:t>
            </w:r>
          </w:p>
          <w:p w:rsidR="00283D20" w:rsidRPr="00C9019E" w:rsidRDefault="00283D20" w:rsidP="002374BB">
            <w:pPr>
              <w:widowControl w:val="0"/>
              <w:autoSpaceDE w:val="0"/>
              <w:autoSpaceDN w:val="0"/>
              <w:jc w:val="both"/>
            </w:pPr>
          </w:p>
        </w:tc>
      </w:tr>
      <w:tr w:rsidR="00283D20" w:rsidRPr="00C9019E" w:rsidTr="00283D20">
        <w:trPr>
          <w:trHeight w:val="926"/>
        </w:trPr>
        <w:tc>
          <w:tcPr>
            <w:tcW w:w="3464" w:type="dxa"/>
          </w:tcPr>
          <w:p w:rsidR="00283D20" w:rsidRDefault="00283D20" w:rsidP="002374BB">
            <w:pPr>
              <w:widowControl w:val="0"/>
              <w:autoSpaceDE w:val="0"/>
              <w:autoSpaceDN w:val="0"/>
              <w:jc w:val="both"/>
            </w:pPr>
            <w:r w:rsidRPr="00C9019E">
              <w:t>Ответственный исполнитель муниципальной программы</w:t>
            </w:r>
          </w:p>
          <w:p w:rsidR="00283D20" w:rsidRPr="00C9019E" w:rsidRDefault="00283D20" w:rsidP="002374BB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6096" w:type="dxa"/>
          </w:tcPr>
          <w:p w:rsidR="00283D20" w:rsidRPr="00C9019E" w:rsidRDefault="0004223B" w:rsidP="002374BB">
            <w:pPr>
              <w:jc w:val="both"/>
              <w:rPr>
                <w:rFonts w:eastAsia="Calibri"/>
                <w:lang w:eastAsia="en-US"/>
              </w:rPr>
            </w:pPr>
            <w:r w:rsidRPr="0004223B">
              <w:rPr>
                <w:rFonts w:eastAsia="Calibri"/>
                <w:lang w:eastAsia="en-US"/>
              </w:rPr>
              <w:t>отдел по вопросам общественной безопасности администрации района</w:t>
            </w:r>
          </w:p>
        </w:tc>
      </w:tr>
      <w:tr w:rsidR="00283D20" w:rsidRPr="00C9019E" w:rsidTr="00283D20">
        <w:tc>
          <w:tcPr>
            <w:tcW w:w="3464" w:type="dxa"/>
          </w:tcPr>
          <w:p w:rsidR="00283D20" w:rsidRPr="00C9019E" w:rsidRDefault="00283D20" w:rsidP="002374BB">
            <w:pPr>
              <w:widowControl w:val="0"/>
              <w:autoSpaceDE w:val="0"/>
              <w:autoSpaceDN w:val="0"/>
              <w:jc w:val="both"/>
            </w:pPr>
            <w:r w:rsidRPr="00C9019E">
              <w:t>Соисполнители муниципальной программы</w:t>
            </w:r>
          </w:p>
        </w:tc>
        <w:tc>
          <w:tcPr>
            <w:tcW w:w="6096" w:type="dxa"/>
          </w:tcPr>
          <w:p w:rsidR="0004223B" w:rsidRPr="0004223B" w:rsidRDefault="0004223B" w:rsidP="0004223B">
            <w:pPr>
              <w:jc w:val="both"/>
              <w:rPr>
                <w:rFonts w:eastAsia="Calibri"/>
                <w:lang w:eastAsia="en-US"/>
              </w:rPr>
            </w:pPr>
            <w:r w:rsidRPr="0004223B">
              <w:rPr>
                <w:rFonts w:eastAsia="Calibri"/>
                <w:lang w:eastAsia="en-US"/>
              </w:rPr>
              <w:t xml:space="preserve">управление культуры и спорта администрации района; </w:t>
            </w:r>
          </w:p>
          <w:p w:rsidR="0004223B" w:rsidRPr="0004223B" w:rsidRDefault="0004223B" w:rsidP="0004223B">
            <w:pPr>
              <w:jc w:val="both"/>
              <w:rPr>
                <w:rFonts w:eastAsia="Calibri"/>
                <w:lang w:eastAsia="en-US"/>
              </w:rPr>
            </w:pPr>
            <w:r w:rsidRPr="0004223B">
              <w:rPr>
                <w:rFonts w:eastAsia="Calibri"/>
                <w:lang w:eastAsia="en-US"/>
              </w:rPr>
              <w:t>управление образования и молодежной политики администрации района;</w:t>
            </w:r>
          </w:p>
          <w:p w:rsidR="0004223B" w:rsidRPr="0004223B" w:rsidRDefault="0004223B" w:rsidP="0004223B">
            <w:pPr>
              <w:jc w:val="both"/>
              <w:rPr>
                <w:rFonts w:eastAsia="Calibri"/>
                <w:lang w:eastAsia="en-US"/>
              </w:rPr>
            </w:pPr>
            <w:r w:rsidRPr="0004223B">
              <w:rPr>
                <w:rFonts w:eastAsia="Calibri"/>
                <w:lang w:eastAsia="en-US"/>
              </w:rPr>
              <w:t xml:space="preserve">управление общественных связей и информационной политики администрации района; </w:t>
            </w:r>
          </w:p>
          <w:p w:rsidR="0004223B" w:rsidRPr="0004223B" w:rsidRDefault="0004223B" w:rsidP="0004223B">
            <w:pPr>
              <w:jc w:val="both"/>
              <w:rPr>
                <w:rFonts w:eastAsia="Calibri"/>
                <w:lang w:eastAsia="en-US"/>
              </w:rPr>
            </w:pPr>
            <w:r w:rsidRPr="0004223B">
              <w:rPr>
                <w:rFonts w:eastAsia="Calibri"/>
                <w:lang w:eastAsia="en-US"/>
              </w:rPr>
              <w:t xml:space="preserve">отдел по организации деятельности комиссии по делам несовершеннолетних и защите их прав администрации района; </w:t>
            </w:r>
          </w:p>
          <w:p w:rsidR="0004223B" w:rsidRPr="0004223B" w:rsidRDefault="0004223B" w:rsidP="0004223B">
            <w:pPr>
              <w:jc w:val="both"/>
              <w:rPr>
                <w:rFonts w:eastAsia="Calibri"/>
                <w:lang w:eastAsia="en-US"/>
              </w:rPr>
            </w:pPr>
            <w:r w:rsidRPr="0004223B">
              <w:rPr>
                <w:rFonts w:eastAsia="Calibri"/>
                <w:lang w:eastAsia="en-US"/>
              </w:rPr>
              <w:t>управление поддержки и развития предпринимательства, агропромышленного комплекса и местной промышленности администрации района;</w:t>
            </w:r>
          </w:p>
          <w:p w:rsidR="00283D20" w:rsidRPr="00C9019E" w:rsidRDefault="0004223B" w:rsidP="0004223B">
            <w:pPr>
              <w:jc w:val="both"/>
              <w:rPr>
                <w:rFonts w:eastAsia="Calibri"/>
                <w:lang w:eastAsia="en-US"/>
              </w:rPr>
            </w:pPr>
            <w:r w:rsidRPr="0004223B">
              <w:rPr>
                <w:rFonts w:eastAsia="Calibri"/>
                <w:lang w:eastAsia="en-US"/>
              </w:rPr>
              <w:t xml:space="preserve"> администрации городских и сельских поселений района (по согласованию).</w:t>
            </w:r>
          </w:p>
        </w:tc>
      </w:tr>
      <w:tr w:rsidR="00283D20" w:rsidRPr="00C9019E" w:rsidTr="00283D20">
        <w:tc>
          <w:tcPr>
            <w:tcW w:w="3464" w:type="dxa"/>
          </w:tcPr>
          <w:p w:rsidR="00283D20" w:rsidRDefault="00283D20" w:rsidP="002374BB">
            <w:pPr>
              <w:widowControl w:val="0"/>
              <w:autoSpaceDE w:val="0"/>
              <w:autoSpaceDN w:val="0"/>
            </w:pPr>
            <w:r w:rsidRPr="00C9019E">
              <w:t>Цель муниципальной программы</w:t>
            </w:r>
          </w:p>
          <w:p w:rsidR="00283D20" w:rsidRPr="00C9019E" w:rsidRDefault="00283D20" w:rsidP="002374BB">
            <w:pPr>
              <w:widowControl w:val="0"/>
              <w:autoSpaceDE w:val="0"/>
              <w:autoSpaceDN w:val="0"/>
            </w:pPr>
          </w:p>
        </w:tc>
        <w:tc>
          <w:tcPr>
            <w:tcW w:w="6096" w:type="dxa"/>
          </w:tcPr>
          <w:p w:rsidR="00283D20" w:rsidRPr="00C9019E" w:rsidRDefault="00283D20" w:rsidP="002374BB">
            <w:pPr>
              <w:jc w:val="both"/>
              <w:rPr>
                <w:rFonts w:eastAsia="Calibri"/>
                <w:lang w:eastAsia="en-US"/>
              </w:rPr>
            </w:pPr>
            <w:r>
              <w:t>с</w:t>
            </w:r>
            <w:r w:rsidRPr="00B62D4D">
              <w:t>нижение уровня  преступн</w:t>
            </w:r>
            <w:bookmarkStart w:id="0" w:name="_GoBack"/>
            <w:bookmarkEnd w:id="0"/>
            <w:r w:rsidRPr="00B62D4D">
              <w:t>ости</w:t>
            </w:r>
            <w:r w:rsidRPr="00C9019E">
              <w:rPr>
                <w:rFonts w:eastAsia="Calibri"/>
                <w:lang w:eastAsia="en-US"/>
              </w:rPr>
              <w:t xml:space="preserve"> </w:t>
            </w:r>
          </w:p>
        </w:tc>
      </w:tr>
      <w:tr w:rsidR="00283D20" w:rsidRPr="00C9019E" w:rsidTr="00283D20">
        <w:tc>
          <w:tcPr>
            <w:tcW w:w="3464" w:type="dxa"/>
          </w:tcPr>
          <w:p w:rsidR="00283D20" w:rsidRPr="00C9019E" w:rsidRDefault="00283D20" w:rsidP="002374BB">
            <w:pPr>
              <w:widowControl w:val="0"/>
              <w:autoSpaceDE w:val="0"/>
              <w:autoSpaceDN w:val="0"/>
            </w:pPr>
            <w:r w:rsidRPr="00C9019E">
              <w:t>Задача муниципальной программы</w:t>
            </w:r>
          </w:p>
        </w:tc>
        <w:tc>
          <w:tcPr>
            <w:tcW w:w="6096" w:type="dxa"/>
          </w:tcPr>
          <w:p w:rsidR="00283D20" w:rsidRDefault="00283D20" w:rsidP="002374B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  <w:r w:rsidRPr="00C9019E">
              <w:rPr>
                <w:rFonts w:eastAsia="Calibri"/>
                <w:lang w:eastAsia="en-US"/>
              </w:rPr>
              <w:t>оздание и совершенствование условий для профилактики и обеспечения общественного порядка</w:t>
            </w:r>
            <w:r>
              <w:rPr>
                <w:rFonts w:eastAsia="Calibri"/>
                <w:lang w:eastAsia="en-US"/>
              </w:rPr>
              <w:t>, в том числе с участием граждан</w:t>
            </w:r>
          </w:p>
          <w:p w:rsidR="00283D20" w:rsidRPr="00C9019E" w:rsidRDefault="00283D20" w:rsidP="002374B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283D20" w:rsidRPr="00C9019E" w:rsidTr="00283D20">
        <w:tc>
          <w:tcPr>
            <w:tcW w:w="3464" w:type="dxa"/>
          </w:tcPr>
          <w:p w:rsidR="00283D20" w:rsidRDefault="00283D20" w:rsidP="002374BB">
            <w:pPr>
              <w:widowControl w:val="0"/>
              <w:autoSpaceDE w:val="0"/>
              <w:autoSpaceDN w:val="0"/>
            </w:pPr>
            <w:r w:rsidRPr="00C9019E">
              <w:t xml:space="preserve">Подпрограммы </w:t>
            </w:r>
          </w:p>
          <w:p w:rsidR="00283D20" w:rsidRPr="00C9019E" w:rsidRDefault="00283D20" w:rsidP="002374BB">
            <w:pPr>
              <w:widowControl w:val="0"/>
              <w:autoSpaceDE w:val="0"/>
              <w:autoSpaceDN w:val="0"/>
            </w:pPr>
          </w:p>
        </w:tc>
        <w:tc>
          <w:tcPr>
            <w:tcW w:w="6096" w:type="dxa"/>
          </w:tcPr>
          <w:p w:rsidR="00283D20" w:rsidRPr="00C9019E" w:rsidRDefault="00283D20" w:rsidP="002374BB">
            <w:pPr>
              <w:widowControl w:val="0"/>
              <w:autoSpaceDE w:val="0"/>
              <w:autoSpaceDN w:val="0"/>
              <w:jc w:val="center"/>
            </w:pPr>
            <w:r>
              <w:t>-</w:t>
            </w:r>
          </w:p>
        </w:tc>
      </w:tr>
      <w:tr w:rsidR="00283D20" w:rsidRPr="00C9019E" w:rsidTr="00283D20">
        <w:tc>
          <w:tcPr>
            <w:tcW w:w="3464" w:type="dxa"/>
          </w:tcPr>
          <w:p w:rsidR="00283D20" w:rsidRDefault="00283D20" w:rsidP="002374BB">
            <w:pPr>
              <w:widowControl w:val="0"/>
              <w:autoSpaceDE w:val="0"/>
              <w:autoSpaceDN w:val="0"/>
              <w:jc w:val="both"/>
            </w:pPr>
            <w:r w:rsidRPr="00221307">
              <w:t xml:space="preserve">Портфели проектов, проекты, входящие в состав муниципальной программы, в том числе направленные на реализацию национальных проектов (программ) </w:t>
            </w:r>
            <w:r w:rsidRPr="00221307">
              <w:lastRenderedPageBreak/>
              <w:t>Российской Федерации, параметры их финансового обеспечения</w:t>
            </w:r>
          </w:p>
          <w:p w:rsidR="00283D20" w:rsidRPr="00221307" w:rsidRDefault="00283D20" w:rsidP="002374BB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6096" w:type="dxa"/>
          </w:tcPr>
          <w:p w:rsidR="00283D20" w:rsidRPr="00C9019E" w:rsidRDefault="00283D20" w:rsidP="002374BB">
            <w:pPr>
              <w:widowControl w:val="0"/>
              <w:autoSpaceDE w:val="0"/>
              <w:autoSpaceDN w:val="0"/>
              <w:jc w:val="center"/>
            </w:pPr>
            <w:r w:rsidRPr="00C9019E">
              <w:lastRenderedPageBreak/>
              <w:t>-</w:t>
            </w:r>
          </w:p>
        </w:tc>
      </w:tr>
      <w:tr w:rsidR="00283D20" w:rsidRPr="00C9019E" w:rsidTr="00283D20">
        <w:tc>
          <w:tcPr>
            <w:tcW w:w="3464" w:type="dxa"/>
          </w:tcPr>
          <w:p w:rsidR="00283D20" w:rsidRPr="00C9019E" w:rsidRDefault="00283D20" w:rsidP="002374BB">
            <w:pPr>
              <w:widowControl w:val="0"/>
              <w:autoSpaceDE w:val="0"/>
              <w:autoSpaceDN w:val="0"/>
            </w:pPr>
            <w:r w:rsidRPr="00954DFB">
              <w:lastRenderedPageBreak/>
              <w:t>Целевые показатели муниципальной программы, в том числе целевые показатели, направленные на д</w:t>
            </w:r>
            <w:r>
              <w:t>остижение национальных проектов</w:t>
            </w:r>
          </w:p>
          <w:p w:rsidR="00283D20" w:rsidRPr="00C9019E" w:rsidRDefault="00283D20" w:rsidP="002374BB">
            <w:pPr>
              <w:widowControl w:val="0"/>
              <w:autoSpaceDE w:val="0"/>
              <w:autoSpaceDN w:val="0"/>
            </w:pPr>
          </w:p>
        </w:tc>
        <w:tc>
          <w:tcPr>
            <w:tcW w:w="6096" w:type="dxa"/>
          </w:tcPr>
          <w:p w:rsidR="00283D20" w:rsidRPr="00C9019E" w:rsidRDefault="00283D20" w:rsidP="002374BB">
            <w:pPr>
              <w:widowControl w:val="0"/>
              <w:autoSpaceDE w:val="0"/>
              <w:autoSpaceDN w:val="0"/>
              <w:jc w:val="both"/>
              <w:rPr>
                <w:color w:val="000000"/>
              </w:rPr>
            </w:pPr>
            <w:r>
              <w:t xml:space="preserve">1. </w:t>
            </w:r>
            <w:r w:rsidRPr="00C9019E">
              <w:t>Доля выявленных с участие</w:t>
            </w:r>
            <w:r>
              <w:t>м общественности правонарушений</w:t>
            </w:r>
            <w:r w:rsidRPr="00C9019E">
              <w:t xml:space="preserve"> в общем количестве правонарушений, </w:t>
            </w:r>
            <w:r w:rsidRPr="00C9019E">
              <w:rPr>
                <w:color w:val="000000"/>
              </w:rPr>
              <w:t xml:space="preserve">с 1 </w:t>
            </w:r>
            <w:r>
              <w:rPr>
                <w:color w:val="000000"/>
              </w:rPr>
              <w:t>до 3 процентов.</w:t>
            </w:r>
          </w:p>
          <w:p w:rsidR="00283D20" w:rsidRDefault="00283D20" w:rsidP="002374BB">
            <w:pPr>
              <w:widowControl w:val="0"/>
              <w:autoSpaceDE w:val="0"/>
              <w:autoSpaceDN w:val="0"/>
              <w:jc w:val="both"/>
              <w:rPr>
                <w:rFonts w:cs="Calibri"/>
                <w:sz w:val="24"/>
                <w:szCs w:val="24"/>
              </w:rPr>
            </w:pPr>
            <w:r>
              <w:rPr>
                <w:color w:val="000000"/>
              </w:rPr>
              <w:t xml:space="preserve">2. </w:t>
            </w:r>
            <w:r w:rsidRPr="00C9019E">
              <w:t>Уровень преступности (число зарегистрированных преступлений на 100 тыс</w:t>
            </w:r>
            <w:r>
              <w:t xml:space="preserve">. человек населения), </w:t>
            </w:r>
            <w:r w:rsidRPr="00C9019E">
              <w:t xml:space="preserve">с </w:t>
            </w:r>
            <w:r>
              <w:t>2134</w:t>
            </w:r>
            <w:r w:rsidRPr="00C9019E">
              <w:t xml:space="preserve"> до </w:t>
            </w:r>
            <w:r>
              <w:t>1955</w:t>
            </w:r>
            <w:r w:rsidRPr="00C9019E">
              <w:t xml:space="preserve"> единиц</w:t>
            </w:r>
            <w:r w:rsidRPr="00C9019E">
              <w:rPr>
                <w:rFonts w:cs="Calibri"/>
                <w:sz w:val="24"/>
                <w:szCs w:val="24"/>
              </w:rPr>
              <w:t xml:space="preserve"> **</w:t>
            </w:r>
          </w:p>
          <w:p w:rsidR="00283D20" w:rsidRDefault="00283D20" w:rsidP="002374BB">
            <w:pPr>
              <w:widowControl w:val="0"/>
              <w:autoSpaceDE w:val="0"/>
              <w:autoSpaceDN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Целевые показатели, направленные на достижение национальных проектов, отсутствуют</w:t>
            </w:r>
          </w:p>
          <w:p w:rsidR="00283D20" w:rsidRPr="00C9019E" w:rsidRDefault="00283D20" w:rsidP="002374BB">
            <w:pPr>
              <w:widowControl w:val="0"/>
              <w:autoSpaceDE w:val="0"/>
              <w:autoSpaceDN w:val="0"/>
              <w:jc w:val="both"/>
              <w:rPr>
                <w:rFonts w:cs="Calibri"/>
              </w:rPr>
            </w:pPr>
          </w:p>
        </w:tc>
      </w:tr>
      <w:tr w:rsidR="00283D20" w:rsidRPr="00C9019E" w:rsidTr="00283D20">
        <w:tc>
          <w:tcPr>
            <w:tcW w:w="3464" w:type="dxa"/>
          </w:tcPr>
          <w:p w:rsidR="00283D20" w:rsidRPr="00C9019E" w:rsidRDefault="00283D20" w:rsidP="002374BB">
            <w:pPr>
              <w:widowControl w:val="0"/>
              <w:autoSpaceDE w:val="0"/>
              <w:autoSpaceDN w:val="0"/>
              <w:ind w:right="80"/>
              <w:jc w:val="both"/>
            </w:pPr>
            <w:r w:rsidRPr="00C9019E">
              <w:t>Сроки реализации муниципальной программы</w:t>
            </w:r>
          </w:p>
          <w:p w:rsidR="00283D20" w:rsidRDefault="00283D20" w:rsidP="002374BB">
            <w:pPr>
              <w:widowControl w:val="0"/>
              <w:autoSpaceDE w:val="0"/>
              <w:autoSpaceDN w:val="0"/>
            </w:pPr>
            <w:r w:rsidRPr="00C9019E">
              <w:t>(разрабатывается на срок от трех лет)</w:t>
            </w:r>
          </w:p>
          <w:p w:rsidR="00283D20" w:rsidRPr="00C9019E" w:rsidRDefault="00283D20" w:rsidP="002374BB">
            <w:pPr>
              <w:widowControl w:val="0"/>
              <w:autoSpaceDE w:val="0"/>
              <w:autoSpaceDN w:val="0"/>
            </w:pPr>
          </w:p>
        </w:tc>
        <w:tc>
          <w:tcPr>
            <w:tcW w:w="6096" w:type="dxa"/>
          </w:tcPr>
          <w:p w:rsidR="00283D20" w:rsidRPr="00C9019E" w:rsidRDefault="00283D20" w:rsidP="002374BB">
            <w:pPr>
              <w:widowControl w:val="0"/>
              <w:autoSpaceDE w:val="0"/>
              <w:autoSpaceDN w:val="0"/>
              <w:jc w:val="both"/>
            </w:pPr>
            <w:r>
              <w:t>2019−</w:t>
            </w:r>
            <w:r w:rsidRPr="00C9019E">
              <w:t>2025 годы и на период до 2030 года</w:t>
            </w:r>
          </w:p>
        </w:tc>
      </w:tr>
      <w:tr w:rsidR="00283D20" w:rsidRPr="00930E1A" w:rsidTr="00283D20">
        <w:tc>
          <w:tcPr>
            <w:tcW w:w="3464" w:type="dxa"/>
          </w:tcPr>
          <w:p w:rsidR="00283D20" w:rsidRPr="00C9019E" w:rsidRDefault="00283D20" w:rsidP="002374BB">
            <w:pPr>
              <w:widowControl w:val="0"/>
              <w:autoSpaceDE w:val="0"/>
              <w:autoSpaceDN w:val="0"/>
            </w:pPr>
            <w:r w:rsidRPr="00C9019E">
              <w:t>Параметры финансового обеспечения муниципальной программы</w:t>
            </w:r>
          </w:p>
        </w:tc>
        <w:tc>
          <w:tcPr>
            <w:tcW w:w="6096" w:type="dxa"/>
          </w:tcPr>
          <w:p w:rsidR="00283D20" w:rsidRPr="00283D20" w:rsidRDefault="00283D20" w:rsidP="00283D20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283D20">
              <w:rPr>
                <w:rFonts w:eastAsia="Calibri"/>
                <w:color w:val="000000"/>
                <w:lang w:eastAsia="en-US"/>
              </w:rPr>
              <w:t>общий объем финансирования муниципальной программы составляет 4027,0 рублей, в том числе за счет средств бюджетов поселений 2013,5 тыс. рублей, в том числе:</w:t>
            </w:r>
          </w:p>
          <w:p w:rsidR="00283D20" w:rsidRPr="00283D20" w:rsidRDefault="00283D20" w:rsidP="00283D20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283D20">
              <w:rPr>
                <w:rFonts w:eastAsia="Calibri"/>
                <w:color w:val="000000"/>
                <w:lang w:eastAsia="en-US"/>
              </w:rPr>
              <w:t>2019 год – 788,1 тыс. рублей;</w:t>
            </w:r>
          </w:p>
          <w:p w:rsidR="00283D20" w:rsidRPr="00283D20" w:rsidRDefault="00283D20" w:rsidP="00283D20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283D20">
              <w:rPr>
                <w:rFonts w:eastAsia="Calibri"/>
                <w:color w:val="000000"/>
                <w:lang w:eastAsia="en-US"/>
              </w:rPr>
              <w:t xml:space="preserve">2020 год – 581,5 тыс. рублей; </w:t>
            </w:r>
          </w:p>
          <w:p w:rsidR="00283D20" w:rsidRPr="00283D20" w:rsidRDefault="00283D20" w:rsidP="00283D20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283D20">
              <w:rPr>
                <w:rFonts w:eastAsia="Calibri"/>
                <w:color w:val="000000"/>
                <w:lang w:eastAsia="en-US"/>
              </w:rPr>
              <w:t>2021 год – 216,9 тыс. рублей;</w:t>
            </w:r>
          </w:p>
          <w:p w:rsidR="00283D20" w:rsidRPr="00283D20" w:rsidRDefault="00283D20" w:rsidP="00283D20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283D20">
              <w:rPr>
                <w:rFonts w:eastAsia="Calibri"/>
                <w:color w:val="000000"/>
                <w:lang w:eastAsia="en-US"/>
              </w:rPr>
              <w:t>2022 год – 210,8 тыс. рублей;</w:t>
            </w:r>
          </w:p>
          <w:p w:rsidR="00283D20" w:rsidRPr="00283D20" w:rsidRDefault="00283D20" w:rsidP="00283D20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283D20">
              <w:rPr>
                <w:rFonts w:eastAsia="Calibri"/>
                <w:color w:val="000000"/>
                <w:lang w:eastAsia="en-US"/>
              </w:rPr>
              <w:t xml:space="preserve">2023 год – 216,2 тыс. рублей; </w:t>
            </w:r>
          </w:p>
          <w:p w:rsidR="00283D20" w:rsidRPr="00283D20" w:rsidRDefault="00283D20" w:rsidP="00283D20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283D20">
              <w:rPr>
                <w:rFonts w:eastAsia="Calibri"/>
                <w:color w:val="000000"/>
                <w:lang w:eastAsia="en-US"/>
              </w:rPr>
              <w:t xml:space="preserve">2024 год − 0,0 тыс. рублей; </w:t>
            </w:r>
          </w:p>
          <w:p w:rsidR="00283D20" w:rsidRPr="00283D20" w:rsidRDefault="00283D20" w:rsidP="00283D20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283D20">
              <w:rPr>
                <w:rFonts w:eastAsia="Calibri"/>
                <w:color w:val="000000"/>
                <w:lang w:eastAsia="en-US"/>
              </w:rPr>
              <w:t xml:space="preserve">2025 год − 0,0 тыс. рублей; </w:t>
            </w:r>
          </w:p>
          <w:p w:rsidR="00283D20" w:rsidRPr="00283D20" w:rsidRDefault="00283D20" w:rsidP="00283D20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283D20">
              <w:rPr>
                <w:rFonts w:eastAsia="Calibri"/>
                <w:color w:val="000000"/>
                <w:lang w:eastAsia="en-US"/>
              </w:rPr>
              <w:t>2026−2030 годы − 0,0 тыс. рублей;</w:t>
            </w:r>
          </w:p>
          <w:p w:rsidR="00283D20" w:rsidRPr="00283D20" w:rsidRDefault="00283D20" w:rsidP="00283D20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283D20">
              <w:rPr>
                <w:rFonts w:eastAsia="Calibri"/>
                <w:color w:val="000000"/>
                <w:lang w:eastAsia="en-US"/>
              </w:rPr>
              <w:t>за счет средств бюджета Ханты-Мансийского автономного округа – Югры – 2013,</w:t>
            </w:r>
            <w:proofErr w:type="gramStart"/>
            <w:r w:rsidRPr="00283D20">
              <w:rPr>
                <w:rFonts w:eastAsia="Calibri"/>
                <w:color w:val="000000"/>
                <w:lang w:eastAsia="en-US"/>
              </w:rPr>
              <w:t>5  тыс.</w:t>
            </w:r>
            <w:proofErr w:type="gramEnd"/>
            <w:r w:rsidRPr="00283D20">
              <w:rPr>
                <w:rFonts w:eastAsia="Calibri"/>
                <w:color w:val="000000"/>
                <w:lang w:eastAsia="en-US"/>
              </w:rPr>
              <w:t xml:space="preserve"> рублей, в том числе:</w:t>
            </w:r>
          </w:p>
          <w:p w:rsidR="00283D20" w:rsidRPr="00283D20" w:rsidRDefault="00283D20" w:rsidP="00283D20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283D20">
              <w:rPr>
                <w:rFonts w:eastAsia="Calibri"/>
                <w:color w:val="000000"/>
                <w:lang w:eastAsia="en-US"/>
              </w:rPr>
              <w:t>2019 год – 788,1 тыс. рублей;</w:t>
            </w:r>
          </w:p>
          <w:p w:rsidR="00283D20" w:rsidRPr="00283D20" w:rsidRDefault="00283D20" w:rsidP="00283D20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283D20">
              <w:rPr>
                <w:rFonts w:eastAsia="Calibri"/>
                <w:color w:val="000000"/>
                <w:lang w:eastAsia="en-US"/>
              </w:rPr>
              <w:t xml:space="preserve">2020 год – 581,5 тыс. рублей; </w:t>
            </w:r>
          </w:p>
          <w:p w:rsidR="00283D20" w:rsidRPr="00283D20" w:rsidRDefault="00283D20" w:rsidP="00283D20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283D20">
              <w:rPr>
                <w:rFonts w:eastAsia="Calibri"/>
                <w:color w:val="000000"/>
                <w:lang w:eastAsia="en-US"/>
              </w:rPr>
              <w:t>2021 год – 216,9 тыс. рублей;</w:t>
            </w:r>
          </w:p>
          <w:p w:rsidR="00283D20" w:rsidRPr="00283D20" w:rsidRDefault="00283D20" w:rsidP="00283D20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283D20">
              <w:rPr>
                <w:rFonts w:eastAsia="Calibri"/>
                <w:color w:val="000000"/>
                <w:lang w:eastAsia="en-US"/>
              </w:rPr>
              <w:t>2022 год – 210,8 тыс. рублей;</w:t>
            </w:r>
          </w:p>
          <w:p w:rsidR="00283D20" w:rsidRPr="00283D20" w:rsidRDefault="00283D20" w:rsidP="00283D20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283D20">
              <w:rPr>
                <w:rFonts w:eastAsia="Calibri"/>
                <w:color w:val="000000"/>
                <w:lang w:eastAsia="en-US"/>
              </w:rPr>
              <w:t xml:space="preserve">2023 год – 216,2 тыс. рублей </w:t>
            </w:r>
          </w:p>
          <w:p w:rsidR="00283D20" w:rsidRPr="00283D20" w:rsidRDefault="00283D20" w:rsidP="00283D20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283D20">
              <w:rPr>
                <w:rFonts w:eastAsia="Calibri"/>
                <w:color w:val="000000"/>
                <w:lang w:eastAsia="en-US"/>
              </w:rPr>
              <w:t xml:space="preserve">2024 год − 0,0 тыс. рублей; </w:t>
            </w:r>
          </w:p>
          <w:p w:rsidR="00283D20" w:rsidRPr="00283D20" w:rsidRDefault="00283D20" w:rsidP="00283D20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283D20">
              <w:rPr>
                <w:rFonts w:eastAsia="Calibri"/>
                <w:color w:val="000000"/>
                <w:lang w:eastAsia="en-US"/>
              </w:rPr>
              <w:t xml:space="preserve">2025 год − 0,0 тыс. рублей; </w:t>
            </w:r>
          </w:p>
          <w:p w:rsidR="00283D20" w:rsidRPr="00930E1A" w:rsidRDefault="00283D20" w:rsidP="00283D20">
            <w:pPr>
              <w:widowControl w:val="0"/>
              <w:autoSpaceDE w:val="0"/>
              <w:autoSpaceDN w:val="0"/>
              <w:jc w:val="both"/>
            </w:pPr>
            <w:r w:rsidRPr="00283D20">
              <w:rPr>
                <w:rFonts w:eastAsia="Calibri"/>
                <w:color w:val="000000"/>
                <w:lang w:eastAsia="en-US"/>
              </w:rPr>
              <w:t>2026−2030 годы − 0,0 тыс. рублей.</w:t>
            </w:r>
          </w:p>
        </w:tc>
      </w:tr>
    </w:tbl>
    <w:p w:rsidR="00422F38" w:rsidRDefault="00422F38"/>
    <w:sectPr w:rsidR="00422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F38"/>
    <w:rsid w:val="0004223B"/>
    <w:rsid w:val="00283D20"/>
    <w:rsid w:val="00422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97B358-81D0-4CAF-B460-3BC8748C4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D2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406</Words>
  <Characters>2317</Characters>
  <Application>Microsoft Office Word</Application>
  <DocSecurity>0</DocSecurity>
  <Lines>19</Lines>
  <Paragraphs>5</Paragraphs>
  <ScaleCrop>false</ScaleCrop>
  <Company/>
  <LinksUpToDate>false</LinksUpToDate>
  <CharactersWithSpaces>2718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Усманова Наталья Рамилевна</cp:lastModifiedBy>
  <cp:revision>3</cp:revision>
  <dcterms:created xsi:type="dcterms:W3CDTF">2020-10-16T12:28:00Z</dcterms:created>
  <dcterms:modified xsi:type="dcterms:W3CDTF">2020-11-06T08:04:00Z</dcterms:modified>
</cp:coreProperties>
</file>